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426" w:type="pct"/>
        <w:tblInd w:w="-340" w:type="dxa"/>
        <w:tblBorders>
          <w:top w:val="single" w:sz="36" w:space="0" w:color="003366"/>
          <w:left w:val="single" w:sz="36" w:space="0" w:color="003366"/>
          <w:bottom w:val="single" w:sz="36" w:space="0" w:color="003366"/>
          <w:right w:val="single" w:sz="36" w:space="0" w:color="003366"/>
          <w:insideH w:val="single" w:sz="36" w:space="0" w:color="003366"/>
          <w:insideV w:val="single" w:sz="36" w:space="0" w:color="003366"/>
        </w:tblBorders>
        <w:shd w:val="clear" w:color="auto" w:fill="FFFFFF"/>
        <w:tblLook w:val="0000"/>
      </w:tblPr>
      <w:tblGrid>
        <w:gridCol w:w="10206"/>
      </w:tblGrid>
      <w:tr w:rsidR="00C0155D" w:rsidRPr="00AF2ED1">
        <w:tblPrEx>
          <w:tblCellMar>
            <w:top w:w="0" w:type="dxa"/>
            <w:bottom w:w="0" w:type="dxa"/>
          </w:tblCellMar>
        </w:tblPrEx>
        <w:trPr>
          <w:trHeight w:val="1472"/>
        </w:trPr>
        <w:tc>
          <w:tcPr>
            <w:tcW w:w="5000" w:type="pct"/>
            <w:shd w:val="clear" w:color="auto" w:fill="FFFFFF"/>
            <w:tcMar>
              <w:left w:w="227" w:type="dxa"/>
            </w:tcMar>
            <w:vAlign w:val="center"/>
          </w:tcPr>
          <w:p w:rsidR="00B25590" w:rsidRPr="00AF2ED1" w:rsidRDefault="003243EA">
            <w:pPr>
              <w:pStyle w:val="Heading4"/>
              <w:rPr>
                <w:rFonts w:ascii="Trebuchet MS" w:hAnsi="Trebuchet MS"/>
                <w:color w:val="003366"/>
                <w:sz w:val="20"/>
              </w:rPr>
            </w:pPr>
            <w:r w:rsidRPr="00AF2ED1">
              <w:rPr>
                <w:rFonts w:ascii="Trebuchet MS" w:hAnsi="Trebuchet MS"/>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1" type="#_x0000_t75" style="position:absolute;margin-left:418.15pt;margin-top:-1.85pt;width:81pt;height:81pt;z-index:2" wrapcoords="-216 0 -216 21400 21600 21400 21600 0 -216 0" filled="t">
                  <v:imagedata r:id="rId7" o:title=""/>
                </v:shape>
              </w:pict>
            </w:r>
            <w:r w:rsidR="00B25590" w:rsidRPr="00AF2ED1">
              <w:rPr>
                <w:rFonts w:ascii="Trebuchet MS" w:hAnsi="Trebuchet MS"/>
                <w:b w:val="0"/>
                <w:bCs/>
                <w:noProof/>
                <w:sz w:val="20"/>
                <w:lang w:eastAsia="en-GB"/>
              </w:rPr>
              <w:pict>
                <v:shapetype id="_x0000_t202" coordsize="21600,21600" o:spt="202" path="m,l,21600r21600,l21600,xe">
                  <v:stroke joinstyle="miter"/>
                  <v:path gradientshapeok="t" o:connecttype="rect"/>
                </v:shapetype>
                <v:shape id="_x0000_s1060" type="#_x0000_t202" style="position:absolute;margin-left:-22.6pt;margin-top:-11.15pt;width:530.75pt;height:99.3pt;z-index:-2" strokecolor="#3cc" strokeweight="3pt">
                  <v:textbox style="mso-next-textbox:#_x0000_s1060">
                    <w:txbxContent>
                      <w:p w:rsidR="00652BE7" w:rsidRDefault="00652BE7"/>
                    </w:txbxContent>
                  </v:textbox>
                </v:shape>
              </w:pict>
            </w:r>
          </w:p>
          <w:p w:rsidR="00C0155D" w:rsidRPr="00AF2ED1" w:rsidRDefault="004277F9">
            <w:pPr>
              <w:pStyle w:val="Heading4"/>
              <w:rPr>
                <w:rFonts w:ascii="Trebuchet MS" w:hAnsi="Trebuchet MS" w:cs="Arial"/>
                <w:color w:val="003366"/>
                <w:sz w:val="28"/>
                <w:szCs w:val="28"/>
              </w:rPr>
            </w:pPr>
            <w:r w:rsidRPr="00AF2ED1">
              <w:rPr>
                <w:rFonts w:ascii="Trebuchet MS" w:hAnsi="Trebuchet MS" w:cs="Arial"/>
                <w:color w:val="003366"/>
                <w:sz w:val="28"/>
                <w:szCs w:val="28"/>
              </w:rPr>
              <w:t xml:space="preserve">          </w:t>
            </w:r>
            <w:r w:rsidR="002D2218" w:rsidRPr="00AF2ED1">
              <w:rPr>
                <w:rFonts w:ascii="Trebuchet MS" w:hAnsi="Trebuchet MS" w:cs="Arial"/>
                <w:color w:val="003366"/>
                <w:sz w:val="28"/>
                <w:szCs w:val="28"/>
              </w:rPr>
              <w:t>APPLEDORE COMMUNITY PRIMARY AND NURSERY SCHOOL</w:t>
            </w:r>
          </w:p>
          <w:p w:rsidR="00DA0F43" w:rsidRPr="00DA0F43" w:rsidRDefault="00DA0F43" w:rsidP="00DA0F43">
            <w:pPr>
              <w:pStyle w:val="Heading4"/>
              <w:jc w:val="center"/>
              <w:rPr>
                <w:rFonts w:ascii="Trebuchet MS" w:hAnsi="Trebuchet MS" w:cs="Arial"/>
                <w:color w:val="003366"/>
                <w:sz w:val="36"/>
                <w:szCs w:val="36"/>
              </w:rPr>
            </w:pPr>
          </w:p>
          <w:p w:rsidR="00C0155D" w:rsidRPr="00AF2ED1" w:rsidRDefault="00DA0F43" w:rsidP="00DA0F43">
            <w:pPr>
              <w:pStyle w:val="Heading4"/>
              <w:jc w:val="center"/>
              <w:rPr>
                <w:rFonts w:ascii="Trebuchet MS" w:hAnsi="Trebuchet MS"/>
                <w:sz w:val="20"/>
              </w:rPr>
            </w:pPr>
            <w:r w:rsidRPr="00DA0F43">
              <w:rPr>
                <w:rFonts w:ascii="Trebuchet MS" w:hAnsi="Trebuchet MS"/>
                <w:b w:val="0"/>
                <w:sz w:val="36"/>
                <w:szCs w:val="36"/>
              </w:rPr>
              <w:t>COLLECTIVE WORSHIP</w:t>
            </w:r>
          </w:p>
        </w:tc>
      </w:tr>
    </w:tbl>
    <w:p w:rsidR="00C0155D" w:rsidRPr="00AF2ED1" w:rsidRDefault="00C0155D">
      <w:pPr>
        <w:rPr>
          <w:rFonts w:ascii="Trebuchet MS" w:hAnsi="Trebuchet MS"/>
          <w:sz w:val="20"/>
        </w:rPr>
      </w:pPr>
      <w:r w:rsidRPr="00AF2ED1">
        <w:rPr>
          <w:rFonts w:ascii="Trebuchet MS" w:hAnsi="Trebuchet MS"/>
          <w:sz w:val="20"/>
        </w:rPr>
        <w:tab/>
      </w:r>
      <w:r w:rsidRPr="00AF2ED1">
        <w:rPr>
          <w:rFonts w:ascii="Trebuchet MS" w:hAnsi="Trebuchet MS"/>
          <w:sz w:val="20"/>
        </w:rPr>
        <w:tab/>
      </w:r>
    </w:p>
    <w:p w:rsidR="00C4470A" w:rsidRPr="00AF2ED1" w:rsidRDefault="00C4470A">
      <w:pPr>
        <w:rPr>
          <w:rFonts w:ascii="Trebuchet MS" w:hAnsi="Trebuchet MS"/>
          <w:sz w:val="20"/>
        </w:rPr>
      </w:pPr>
    </w:p>
    <w:p w:rsidR="00C4470A" w:rsidRPr="00AF2ED1" w:rsidRDefault="00C4470A">
      <w:pPr>
        <w:rPr>
          <w:rFonts w:ascii="Trebuchet MS" w:hAnsi="Trebuchet M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4"/>
        <w:gridCol w:w="1548"/>
        <w:gridCol w:w="1548"/>
        <w:gridCol w:w="1548"/>
        <w:gridCol w:w="1548"/>
      </w:tblGrid>
      <w:tr w:rsidR="00CD10E3" w:rsidRPr="009B0D70" w:rsidTr="009B0D70">
        <w:tc>
          <w:tcPr>
            <w:tcW w:w="3094" w:type="dxa"/>
            <w:shd w:val="clear" w:color="auto" w:fill="auto"/>
          </w:tcPr>
          <w:p w:rsidR="00CD10E3" w:rsidRPr="009B0D70" w:rsidRDefault="00CD10E3" w:rsidP="00387375">
            <w:pPr>
              <w:rPr>
                <w:rFonts w:ascii="Trebuchet MS" w:hAnsi="Trebuchet MS"/>
                <w:sz w:val="20"/>
              </w:rPr>
            </w:pPr>
            <w:r w:rsidRPr="009B0D70">
              <w:rPr>
                <w:rFonts w:ascii="Trebuchet MS" w:hAnsi="Trebuchet MS"/>
                <w:sz w:val="20"/>
              </w:rPr>
              <w:t>Reviewed/agreed by staff</w:t>
            </w: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r>
      <w:tr w:rsidR="00CD10E3" w:rsidRPr="009B0D70" w:rsidTr="009B0D70">
        <w:tc>
          <w:tcPr>
            <w:tcW w:w="3094" w:type="dxa"/>
            <w:shd w:val="clear" w:color="auto" w:fill="auto"/>
          </w:tcPr>
          <w:p w:rsidR="00CD10E3" w:rsidRPr="009B0D70" w:rsidRDefault="00CD10E3" w:rsidP="00387375">
            <w:pPr>
              <w:rPr>
                <w:rFonts w:ascii="Trebuchet MS" w:hAnsi="Trebuchet MS"/>
                <w:sz w:val="20"/>
              </w:rPr>
            </w:pPr>
            <w:r w:rsidRPr="009B0D70">
              <w:rPr>
                <w:rFonts w:ascii="Trebuchet MS" w:hAnsi="Trebuchet MS"/>
                <w:sz w:val="20"/>
              </w:rPr>
              <w:t>Reviewed/agreed by Governors</w:t>
            </w: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r>
      <w:tr w:rsidR="00CD10E3" w:rsidRPr="009B0D70" w:rsidTr="009B0D70">
        <w:tc>
          <w:tcPr>
            <w:tcW w:w="3094" w:type="dxa"/>
            <w:shd w:val="clear" w:color="auto" w:fill="auto"/>
          </w:tcPr>
          <w:p w:rsidR="00CD10E3" w:rsidRPr="009B0D70" w:rsidRDefault="00CD10E3" w:rsidP="00387375">
            <w:pPr>
              <w:rPr>
                <w:rFonts w:ascii="Trebuchet MS" w:hAnsi="Trebuchet MS"/>
                <w:sz w:val="20"/>
              </w:rPr>
            </w:pPr>
            <w:r w:rsidRPr="009B0D70">
              <w:rPr>
                <w:rFonts w:ascii="Trebuchet MS" w:hAnsi="Trebuchet MS"/>
                <w:sz w:val="20"/>
              </w:rPr>
              <w:t>Initials</w:t>
            </w: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c>
          <w:tcPr>
            <w:tcW w:w="1548" w:type="dxa"/>
            <w:shd w:val="clear" w:color="auto" w:fill="auto"/>
          </w:tcPr>
          <w:p w:rsidR="00CD10E3" w:rsidRPr="009B0D70" w:rsidRDefault="00CD10E3" w:rsidP="00387375">
            <w:pPr>
              <w:rPr>
                <w:rFonts w:ascii="Trebuchet MS" w:hAnsi="Trebuchet MS"/>
                <w:sz w:val="20"/>
              </w:rPr>
            </w:pPr>
          </w:p>
        </w:tc>
      </w:tr>
    </w:tbl>
    <w:p w:rsidR="004277F9" w:rsidRPr="00AF2ED1" w:rsidRDefault="004277F9">
      <w:pPr>
        <w:rPr>
          <w:rFonts w:ascii="Trebuchet MS" w:hAnsi="Trebuchet MS"/>
          <w:sz w:val="20"/>
        </w:rPr>
      </w:pPr>
    </w:p>
    <w:p w:rsidR="00DA0F43" w:rsidRPr="00DA0F43" w:rsidRDefault="00DA0F43" w:rsidP="00DA0F43">
      <w:pPr>
        <w:rPr>
          <w:rFonts w:ascii="Trebuchet MS" w:hAnsi="Trebuchet MS"/>
          <w:sz w:val="22"/>
          <w:szCs w:val="22"/>
        </w:rPr>
      </w:pPr>
      <w:r w:rsidRPr="00DA0F43">
        <w:rPr>
          <w:rFonts w:ascii="Trebuchet MS" w:hAnsi="Trebuchet MS"/>
          <w:b/>
          <w:sz w:val="22"/>
          <w:szCs w:val="22"/>
          <w:u w:val="single"/>
        </w:rPr>
        <w:t>Introduction</w:t>
      </w:r>
    </w:p>
    <w:p w:rsidR="00DA0F43" w:rsidRPr="00DA0F43" w:rsidRDefault="00DA0F43" w:rsidP="00DA0F43">
      <w:pPr>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 xml:space="preserve">At </w:t>
      </w:r>
      <w:r>
        <w:rPr>
          <w:rFonts w:ascii="Trebuchet MS" w:hAnsi="Trebuchet MS"/>
          <w:sz w:val="22"/>
          <w:szCs w:val="22"/>
        </w:rPr>
        <w:t>Appledore Community primary and Nursery School</w:t>
      </w:r>
      <w:r w:rsidRPr="00DA0F43">
        <w:rPr>
          <w:rFonts w:ascii="Trebuchet MS" w:hAnsi="Trebuchet MS"/>
          <w:sz w:val="22"/>
          <w:szCs w:val="22"/>
        </w:rPr>
        <w:t xml:space="preserve"> we believe that Collective Worship plays a very important role in the life of our school.  It is an opportunity to celebrate all aspects of school life to support our curriculum and to provide an opportunity for stillness and reflection in what is often a very busy, active day for our children.</w:t>
      </w:r>
    </w:p>
    <w:p w:rsidR="00DA0F43" w:rsidRPr="00DA0F43" w:rsidRDefault="00DA0F43" w:rsidP="00DA0F43">
      <w:pPr>
        <w:rPr>
          <w:rFonts w:ascii="Trebuchet MS" w:hAnsi="Trebuchet MS"/>
          <w:sz w:val="22"/>
          <w:szCs w:val="22"/>
        </w:rPr>
      </w:pPr>
    </w:p>
    <w:p w:rsidR="00DA0F43" w:rsidRPr="00DA0F43" w:rsidRDefault="00DA0F43" w:rsidP="00DA0F43">
      <w:pPr>
        <w:rPr>
          <w:rFonts w:ascii="Trebuchet MS" w:hAnsi="Trebuchet MS"/>
          <w:sz w:val="22"/>
          <w:szCs w:val="22"/>
        </w:rPr>
      </w:pPr>
      <w:r w:rsidRPr="00DA0F43">
        <w:rPr>
          <w:rFonts w:ascii="Trebuchet MS" w:hAnsi="Trebuchet MS"/>
          <w:b/>
          <w:sz w:val="22"/>
          <w:szCs w:val="22"/>
          <w:u w:val="single"/>
        </w:rPr>
        <w:t>Aims</w:t>
      </w:r>
    </w:p>
    <w:p w:rsidR="00DA0F43" w:rsidRPr="00DA0F43" w:rsidRDefault="00DA0F43" w:rsidP="00DA0F43">
      <w:pPr>
        <w:rPr>
          <w:rFonts w:ascii="Trebuchet MS" w:hAnsi="Trebuchet MS"/>
          <w:sz w:val="22"/>
          <w:szCs w:val="22"/>
        </w:rPr>
      </w:pPr>
    </w:p>
    <w:p w:rsidR="00DA0F43" w:rsidRPr="00DA0F43" w:rsidRDefault="00DA0F43" w:rsidP="00DA0F43">
      <w:pPr>
        <w:rPr>
          <w:rFonts w:ascii="Trebuchet MS" w:hAnsi="Trebuchet MS"/>
          <w:sz w:val="22"/>
          <w:szCs w:val="22"/>
        </w:rPr>
      </w:pPr>
      <w:r w:rsidRPr="00DA0F43">
        <w:rPr>
          <w:rFonts w:ascii="Trebuchet MS" w:hAnsi="Trebuchet MS"/>
          <w:sz w:val="22"/>
          <w:szCs w:val="22"/>
        </w:rPr>
        <w:t>The central</w:t>
      </w:r>
      <w:r>
        <w:rPr>
          <w:rFonts w:ascii="Trebuchet MS" w:hAnsi="Trebuchet MS"/>
          <w:sz w:val="22"/>
          <w:szCs w:val="22"/>
        </w:rPr>
        <w:t xml:space="preserve"> aims of Collective Worship at Appledore Community primary &amp; Nursery School</w:t>
      </w:r>
      <w:r w:rsidRPr="00DA0F43">
        <w:rPr>
          <w:rFonts w:ascii="Trebuchet MS" w:hAnsi="Trebuchet MS"/>
          <w:sz w:val="22"/>
          <w:szCs w:val="22"/>
        </w:rPr>
        <w:t xml:space="preserve"> </w:t>
      </w:r>
      <w:proofErr w:type="gramStart"/>
      <w:r w:rsidRPr="00DA0F43">
        <w:rPr>
          <w:rFonts w:ascii="Trebuchet MS" w:hAnsi="Trebuchet MS"/>
          <w:sz w:val="22"/>
          <w:szCs w:val="22"/>
        </w:rPr>
        <w:t>are</w:t>
      </w:r>
      <w:proofErr w:type="gramEnd"/>
      <w:r w:rsidRPr="00DA0F43">
        <w:rPr>
          <w:rFonts w:ascii="Trebuchet MS" w:hAnsi="Trebuchet MS"/>
          <w:sz w:val="22"/>
          <w:szCs w:val="22"/>
        </w:rPr>
        <w:t xml:space="preserve"> to:</w:t>
      </w:r>
    </w:p>
    <w:p w:rsidR="00DA0F43" w:rsidRPr="00DA0F43" w:rsidRDefault="00DA0F43" w:rsidP="00DA0F43">
      <w:pPr>
        <w:rPr>
          <w:rFonts w:ascii="Trebuchet MS" w:hAnsi="Trebuchet MS"/>
          <w:sz w:val="22"/>
          <w:szCs w:val="22"/>
        </w:rPr>
      </w:pP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 xml:space="preserve"> provide our children with regular opportunities for stillness and reflection</w:t>
      </w: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 xml:space="preserve"> promote children’s spiritual, moral, social and cultural development</w:t>
      </w: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 xml:space="preserve"> </w:t>
      </w:r>
      <w:proofErr w:type="gramStart"/>
      <w:r w:rsidRPr="00DA0F43">
        <w:rPr>
          <w:rFonts w:ascii="Trebuchet MS" w:hAnsi="Trebuchet MS"/>
          <w:sz w:val="22"/>
          <w:szCs w:val="22"/>
        </w:rPr>
        <w:t>celebrate</w:t>
      </w:r>
      <w:proofErr w:type="gramEnd"/>
      <w:r w:rsidRPr="00DA0F43">
        <w:rPr>
          <w:rFonts w:ascii="Trebuchet MS" w:hAnsi="Trebuchet MS"/>
          <w:sz w:val="22"/>
          <w:szCs w:val="22"/>
        </w:rPr>
        <w:t xml:space="preserve"> the values and worth of the school community and all who belong in it, including the sharing of the gifts and talents of our children.</w:t>
      </w: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help children develop and understanding both of the nature and language of worship</w:t>
      </w: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 xml:space="preserve"> help children develop respect and sensitivity to the beliefs and values of others</w:t>
      </w:r>
    </w:p>
    <w:p w:rsidR="00DA0F43" w:rsidRPr="00DA0F43" w:rsidRDefault="00DA0F43" w:rsidP="00DA0F43">
      <w:pPr>
        <w:numPr>
          <w:ilvl w:val="0"/>
          <w:numId w:val="6"/>
        </w:numPr>
        <w:rPr>
          <w:rFonts w:ascii="Trebuchet MS" w:hAnsi="Trebuchet MS"/>
          <w:sz w:val="22"/>
          <w:szCs w:val="22"/>
        </w:rPr>
      </w:pPr>
      <w:r w:rsidRPr="00DA0F43">
        <w:rPr>
          <w:rFonts w:ascii="Trebuchet MS" w:hAnsi="Trebuchet MS"/>
          <w:sz w:val="22"/>
          <w:szCs w:val="22"/>
        </w:rPr>
        <w:t xml:space="preserve"> </w:t>
      </w:r>
      <w:proofErr w:type="gramStart"/>
      <w:r w:rsidRPr="00DA0F43">
        <w:rPr>
          <w:rFonts w:ascii="Trebuchet MS" w:hAnsi="Trebuchet MS"/>
          <w:sz w:val="22"/>
          <w:szCs w:val="22"/>
        </w:rPr>
        <w:t>support</w:t>
      </w:r>
      <w:proofErr w:type="gramEnd"/>
      <w:r w:rsidRPr="00DA0F43">
        <w:rPr>
          <w:rFonts w:ascii="Trebuchet MS" w:hAnsi="Trebuchet MS"/>
          <w:sz w:val="22"/>
          <w:szCs w:val="22"/>
        </w:rPr>
        <w:t xml:space="preserve"> the broader curriculum through the use of art, music, dance, story, drama and other visual and oral means of communication.</w:t>
      </w:r>
    </w:p>
    <w:p w:rsidR="00DA0F43" w:rsidRPr="00DA0F43" w:rsidRDefault="00DA0F43" w:rsidP="00DA0F43">
      <w:pPr>
        <w:rPr>
          <w:rFonts w:ascii="Trebuchet MS" w:hAnsi="Trebuchet MS"/>
          <w:sz w:val="22"/>
          <w:szCs w:val="22"/>
        </w:rPr>
      </w:pPr>
    </w:p>
    <w:p w:rsidR="00DA0F43" w:rsidRPr="00DA0F43" w:rsidRDefault="00DA0F43" w:rsidP="00DA0F43">
      <w:pPr>
        <w:rPr>
          <w:rFonts w:ascii="Trebuchet MS" w:hAnsi="Trebuchet MS"/>
          <w:sz w:val="22"/>
          <w:szCs w:val="22"/>
        </w:rPr>
      </w:pPr>
    </w:p>
    <w:p w:rsidR="00DA0F43" w:rsidRPr="00DA0F43" w:rsidRDefault="00DA0F43" w:rsidP="00DA0F43">
      <w:pPr>
        <w:rPr>
          <w:rFonts w:ascii="Trebuchet MS" w:hAnsi="Trebuchet MS"/>
          <w:sz w:val="22"/>
          <w:szCs w:val="22"/>
        </w:rPr>
      </w:pPr>
      <w:r w:rsidRPr="00DA0F43">
        <w:rPr>
          <w:rFonts w:ascii="Trebuchet MS" w:hAnsi="Trebuchet MS"/>
          <w:b/>
          <w:sz w:val="22"/>
          <w:szCs w:val="22"/>
          <w:u w:val="single"/>
        </w:rPr>
        <w:t>The Legal Position</w:t>
      </w:r>
    </w:p>
    <w:p w:rsidR="00DA0F43" w:rsidRPr="00DA0F43" w:rsidRDefault="00DA0F43" w:rsidP="00DA0F43">
      <w:pPr>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 xml:space="preserve">The 1988 Education Reform Act states that collective worship must be on a daily basis for all registered pupils.  Furthermore, acts of worship “must be </w:t>
      </w:r>
      <w:proofErr w:type="gramStart"/>
      <w:r w:rsidRPr="00DA0F43">
        <w:rPr>
          <w:rFonts w:ascii="Trebuchet MS" w:hAnsi="Trebuchet MS"/>
          <w:sz w:val="22"/>
          <w:szCs w:val="22"/>
        </w:rPr>
        <w:t>wholly  or</w:t>
      </w:r>
      <w:proofErr w:type="gramEnd"/>
      <w:r w:rsidRPr="00DA0F43">
        <w:rPr>
          <w:rFonts w:ascii="Trebuchet MS" w:hAnsi="Trebuchet MS"/>
          <w:sz w:val="22"/>
          <w:szCs w:val="22"/>
        </w:rPr>
        <w:t xml:space="preserve"> mainly of a broadly christian character, i.e. reflect the broad traditions of </w:t>
      </w:r>
      <w:r w:rsidR="000F6CF9">
        <w:rPr>
          <w:rFonts w:ascii="Trebuchet MS" w:hAnsi="Trebuchet MS"/>
          <w:sz w:val="22"/>
          <w:szCs w:val="22"/>
        </w:rPr>
        <w:t>C</w:t>
      </w:r>
      <w:r w:rsidRPr="00DA0F43">
        <w:rPr>
          <w:rFonts w:ascii="Trebuchet MS" w:hAnsi="Trebuchet MS"/>
          <w:sz w:val="22"/>
          <w:szCs w:val="22"/>
        </w:rPr>
        <w:t xml:space="preserve">hristian belief.”  At </w:t>
      </w:r>
      <w:r w:rsidR="000F6CF9">
        <w:rPr>
          <w:rFonts w:ascii="Trebuchet MS" w:hAnsi="Trebuchet MS"/>
          <w:sz w:val="22"/>
          <w:szCs w:val="22"/>
        </w:rPr>
        <w:t>Appledore</w:t>
      </w:r>
      <w:r w:rsidRPr="00DA0F43">
        <w:rPr>
          <w:rFonts w:ascii="Trebuchet MS" w:hAnsi="Trebuchet MS"/>
          <w:sz w:val="22"/>
          <w:szCs w:val="22"/>
        </w:rPr>
        <w:t xml:space="preserve"> we have developed a range of themes and topics through which collective worship takes place.  Key themes include love, joy, trust, forgiveness, justice and the value of all human life.  We believe these themes are clearly Christian in nature but are universal in their application.  We recognise that in our school we have children from a variety of faith backgrounds and that many children have no religious background at all.  Great care is taken in our collective worship to ensure that all children feel valued and special and that their integrity as human beings is consistently upheld.  Collective Worship at </w:t>
      </w:r>
      <w:r w:rsidR="000F6CF9">
        <w:rPr>
          <w:rFonts w:ascii="Trebuchet MS" w:hAnsi="Trebuchet MS"/>
          <w:sz w:val="22"/>
          <w:szCs w:val="22"/>
        </w:rPr>
        <w:t>Appledore</w:t>
      </w:r>
      <w:r w:rsidRPr="00DA0F43">
        <w:rPr>
          <w:rFonts w:ascii="Trebuchet MS" w:hAnsi="Trebuchet MS"/>
          <w:sz w:val="22"/>
          <w:szCs w:val="22"/>
        </w:rPr>
        <w:t xml:space="preserve"> is an inclusive activity.  Parents do have, of course, the right of withdrawal from Collective Worship.  Parents who have any concerns about the provision and practice of our Collective Worship are strongly encouraged to contact the Headteacher.</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b/>
          <w:sz w:val="22"/>
          <w:szCs w:val="22"/>
          <w:u w:val="single"/>
        </w:rPr>
        <w:br w:type="page"/>
      </w:r>
      <w:r w:rsidRPr="00DA0F43">
        <w:rPr>
          <w:rFonts w:ascii="Trebuchet MS" w:hAnsi="Trebuchet MS"/>
          <w:b/>
          <w:sz w:val="22"/>
          <w:szCs w:val="22"/>
          <w:u w:val="single"/>
        </w:rPr>
        <w:lastRenderedPageBreak/>
        <w:t>Context of Collective worship</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In order to promote children’s learning</w:t>
      </w:r>
      <w:proofErr w:type="gramStart"/>
      <w:r w:rsidRPr="00DA0F43">
        <w:rPr>
          <w:rFonts w:ascii="Trebuchet MS" w:hAnsi="Trebuchet MS"/>
          <w:sz w:val="22"/>
          <w:szCs w:val="22"/>
        </w:rPr>
        <w:t>,</w:t>
      </w:r>
      <w:proofErr w:type="gramEnd"/>
      <w:r w:rsidRPr="00DA0F43">
        <w:rPr>
          <w:rFonts w:ascii="Trebuchet MS" w:hAnsi="Trebuchet MS"/>
          <w:sz w:val="22"/>
          <w:szCs w:val="22"/>
        </w:rPr>
        <w:t xml:space="preserve"> our acts of worship vary in size.  Our pattern is set out below:</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Monday</w:t>
      </w:r>
      <w:r w:rsidRPr="00DA0F43">
        <w:rPr>
          <w:rFonts w:ascii="Trebuchet MS" w:hAnsi="Trebuchet MS"/>
          <w:sz w:val="22"/>
          <w:szCs w:val="22"/>
        </w:rPr>
        <w:tab/>
        <w:t>-</w:t>
      </w:r>
      <w:r w:rsidRPr="00DA0F43">
        <w:rPr>
          <w:rFonts w:ascii="Trebuchet MS" w:hAnsi="Trebuchet MS"/>
          <w:sz w:val="22"/>
          <w:szCs w:val="22"/>
        </w:rPr>
        <w:tab/>
      </w:r>
      <w:r w:rsidR="00B34C1D">
        <w:rPr>
          <w:rFonts w:ascii="Trebuchet MS" w:hAnsi="Trebuchet MS"/>
          <w:sz w:val="22"/>
          <w:szCs w:val="22"/>
        </w:rPr>
        <w:t>KS1 &amp; 2 assembly</w:t>
      </w:r>
      <w:r w:rsidRPr="00DA0F43">
        <w:rPr>
          <w:rFonts w:ascii="Trebuchet MS" w:hAnsi="Trebuchet MS"/>
          <w:sz w:val="22"/>
          <w:szCs w:val="22"/>
        </w:rPr>
        <w:t xml:space="preserve"> (special theme</w:t>
      </w:r>
      <w:r>
        <w:rPr>
          <w:rFonts w:ascii="Trebuchet MS" w:hAnsi="Trebuchet MS"/>
          <w:sz w:val="22"/>
          <w:szCs w:val="22"/>
        </w:rPr>
        <w:t xml:space="preserve"> related to culture/festivals and celebrations</w:t>
      </w:r>
      <w:r w:rsidRPr="00DA0F43">
        <w:rPr>
          <w:rFonts w:ascii="Trebuchet MS" w:hAnsi="Trebuchet MS"/>
          <w:sz w:val="22"/>
          <w:szCs w:val="22"/>
        </w:rPr>
        <w:t>)</w:t>
      </w: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Tuesday</w:t>
      </w:r>
      <w:r w:rsidRPr="00DA0F43">
        <w:rPr>
          <w:rFonts w:ascii="Trebuchet MS" w:hAnsi="Trebuchet MS"/>
          <w:sz w:val="22"/>
          <w:szCs w:val="22"/>
        </w:rPr>
        <w:tab/>
        <w:t>-</w:t>
      </w:r>
      <w:r w:rsidRPr="00DA0F43">
        <w:rPr>
          <w:rFonts w:ascii="Trebuchet MS" w:hAnsi="Trebuchet MS"/>
          <w:sz w:val="22"/>
          <w:szCs w:val="22"/>
        </w:rPr>
        <w:tab/>
      </w:r>
      <w:r>
        <w:rPr>
          <w:rFonts w:ascii="Trebuchet MS" w:hAnsi="Trebuchet MS"/>
          <w:sz w:val="22"/>
          <w:szCs w:val="22"/>
        </w:rPr>
        <w:t xml:space="preserve">SEAL </w:t>
      </w:r>
      <w:r w:rsidR="00B34C1D">
        <w:rPr>
          <w:rFonts w:ascii="Trebuchet MS" w:hAnsi="Trebuchet MS"/>
          <w:sz w:val="22"/>
          <w:szCs w:val="22"/>
        </w:rPr>
        <w:t xml:space="preserve">based Key Stage </w:t>
      </w:r>
      <w:r>
        <w:rPr>
          <w:rFonts w:ascii="Trebuchet MS" w:hAnsi="Trebuchet MS"/>
          <w:sz w:val="22"/>
          <w:szCs w:val="22"/>
        </w:rPr>
        <w:t>assembly</w:t>
      </w: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Wednesday</w:t>
      </w:r>
      <w:r w:rsidRPr="00DA0F43">
        <w:rPr>
          <w:rFonts w:ascii="Trebuchet MS" w:hAnsi="Trebuchet MS"/>
          <w:sz w:val="22"/>
          <w:szCs w:val="22"/>
        </w:rPr>
        <w:tab/>
        <w:t>-</w:t>
      </w:r>
      <w:r w:rsidRPr="00DA0F43">
        <w:rPr>
          <w:rFonts w:ascii="Trebuchet MS" w:hAnsi="Trebuchet MS"/>
          <w:sz w:val="22"/>
          <w:szCs w:val="22"/>
        </w:rPr>
        <w:tab/>
      </w:r>
      <w:r w:rsidR="00B34C1D">
        <w:rPr>
          <w:rFonts w:ascii="Trebuchet MS" w:hAnsi="Trebuchet MS"/>
          <w:sz w:val="22"/>
          <w:szCs w:val="22"/>
        </w:rPr>
        <w:t>Key Stage/</w:t>
      </w:r>
      <w:r w:rsidRPr="00DA0F43">
        <w:rPr>
          <w:rFonts w:ascii="Trebuchet MS" w:hAnsi="Trebuchet MS"/>
          <w:sz w:val="22"/>
          <w:szCs w:val="22"/>
        </w:rPr>
        <w:t xml:space="preserve">Class-based </w:t>
      </w:r>
      <w:r w:rsidR="00B34C1D">
        <w:rPr>
          <w:rFonts w:ascii="Trebuchet MS" w:hAnsi="Trebuchet MS"/>
          <w:sz w:val="22"/>
          <w:szCs w:val="22"/>
        </w:rPr>
        <w:t>assembly</w:t>
      </w: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Thursday</w:t>
      </w:r>
      <w:r w:rsidRPr="00DA0F43">
        <w:rPr>
          <w:rFonts w:ascii="Trebuchet MS" w:hAnsi="Trebuchet MS"/>
          <w:sz w:val="22"/>
          <w:szCs w:val="22"/>
        </w:rPr>
        <w:tab/>
        <w:t>-</w:t>
      </w:r>
      <w:r w:rsidRPr="00DA0F43">
        <w:rPr>
          <w:rFonts w:ascii="Trebuchet MS" w:hAnsi="Trebuchet MS"/>
          <w:sz w:val="22"/>
          <w:szCs w:val="22"/>
        </w:rPr>
        <w:tab/>
      </w:r>
      <w:r w:rsidR="00B34C1D">
        <w:rPr>
          <w:rFonts w:ascii="Trebuchet MS" w:hAnsi="Trebuchet MS"/>
          <w:sz w:val="22"/>
          <w:szCs w:val="22"/>
        </w:rPr>
        <w:t>Open the Book assembly (KS1 &amp; 2 plus F2 as appropriate)</w:t>
      </w:r>
      <w:r w:rsidRPr="00DA0F43">
        <w:rPr>
          <w:rFonts w:ascii="Trebuchet MS" w:hAnsi="Trebuchet MS"/>
          <w:sz w:val="22"/>
          <w:szCs w:val="22"/>
        </w:rPr>
        <w:t xml:space="preserve"> </w:t>
      </w: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Friday</w:t>
      </w:r>
      <w:r w:rsidRPr="00DA0F43">
        <w:rPr>
          <w:rFonts w:ascii="Trebuchet MS" w:hAnsi="Trebuchet MS"/>
          <w:sz w:val="22"/>
          <w:szCs w:val="22"/>
        </w:rPr>
        <w:tab/>
      </w:r>
      <w:r w:rsidRPr="00DA0F43">
        <w:rPr>
          <w:rFonts w:ascii="Trebuchet MS" w:hAnsi="Trebuchet MS"/>
          <w:sz w:val="22"/>
          <w:szCs w:val="22"/>
        </w:rPr>
        <w:tab/>
        <w:t>-</w:t>
      </w:r>
      <w:r w:rsidRPr="00DA0F43">
        <w:rPr>
          <w:rFonts w:ascii="Trebuchet MS" w:hAnsi="Trebuchet MS"/>
          <w:sz w:val="22"/>
          <w:szCs w:val="22"/>
        </w:rPr>
        <w:tab/>
      </w:r>
      <w:r w:rsidR="00B34C1D">
        <w:rPr>
          <w:rFonts w:ascii="Trebuchet MS" w:hAnsi="Trebuchet MS"/>
          <w:sz w:val="22"/>
          <w:szCs w:val="22"/>
        </w:rPr>
        <w:t>KS1 &amp; 2 assembly (</w:t>
      </w:r>
      <w:r w:rsidR="00B34C1D" w:rsidRPr="00B34C1D">
        <w:rPr>
          <w:rFonts w:ascii="Trebuchet MS" w:hAnsi="Trebuchet MS"/>
          <w:i/>
          <w:sz w:val="22"/>
          <w:szCs w:val="22"/>
        </w:rPr>
        <w:t>plus F2 as appropriate</w:t>
      </w:r>
      <w:r w:rsidR="00B34C1D">
        <w:rPr>
          <w:rFonts w:ascii="Trebuchet MS" w:hAnsi="Trebuchet MS"/>
          <w:sz w:val="22"/>
          <w:szCs w:val="22"/>
        </w:rPr>
        <w:t>)</w:t>
      </w:r>
      <w:r w:rsidRPr="00DA0F43">
        <w:rPr>
          <w:rFonts w:ascii="Trebuchet MS" w:hAnsi="Trebuchet MS"/>
          <w:sz w:val="22"/>
          <w:szCs w:val="22"/>
        </w:rPr>
        <w:t xml:space="preserve"> (celebration </w:t>
      </w:r>
      <w:r>
        <w:rPr>
          <w:rFonts w:ascii="Trebuchet MS" w:hAnsi="Trebuchet MS"/>
          <w:sz w:val="22"/>
          <w:szCs w:val="22"/>
        </w:rPr>
        <w:t>of achievement</w:t>
      </w:r>
      <w:r w:rsidRPr="00DA0F43">
        <w:rPr>
          <w:rFonts w:ascii="Trebuchet MS" w:hAnsi="Trebuchet MS"/>
          <w:sz w:val="22"/>
          <w:szCs w:val="22"/>
        </w:rPr>
        <w:t>)</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 xml:space="preserve">Visitors play an important part in the life of our school and regularly contribute to acts of worship.  We record our acts of worship to inform our learning and plan for further developments.  We are developing a range of resources to enhance children’s learning.  These include stories, music, slides, poems, pictures and posters and </w:t>
      </w:r>
      <w:proofErr w:type="gramStart"/>
      <w:r w:rsidRPr="00DA0F43">
        <w:rPr>
          <w:rFonts w:ascii="Trebuchet MS" w:hAnsi="Trebuchet MS"/>
          <w:sz w:val="22"/>
          <w:szCs w:val="22"/>
        </w:rPr>
        <w:t>dvds</w:t>
      </w:r>
      <w:proofErr w:type="gramEnd"/>
      <w:r w:rsidRPr="00DA0F43">
        <w:rPr>
          <w:rFonts w:ascii="Trebuchet MS" w:hAnsi="Trebuchet MS"/>
          <w:sz w:val="22"/>
          <w:szCs w:val="22"/>
        </w:rPr>
        <w:t xml:space="preserve"> all of which we hope contribute to a stimulating and thoughtful time for our children.</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b/>
          <w:sz w:val="22"/>
          <w:szCs w:val="22"/>
          <w:u w:val="single"/>
        </w:rPr>
        <w:t>Conclusion</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r w:rsidRPr="00DA0F43">
        <w:rPr>
          <w:rFonts w:ascii="Trebuchet MS" w:hAnsi="Trebuchet MS"/>
          <w:sz w:val="22"/>
          <w:szCs w:val="22"/>
        </w:rPr>
        <w:t>Collective Worship plays a very important role in our school as we seek to develop our children in the skills of reflection and empathy, to encourage and celebrate their talents and to promote their spiritual and moral development.</w:t>
      </w: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DA0F43" w:rsidRPr="00DA0F43" w:rsidRDefault="00DA0F43" w:rsidP="00DA0F43">
      <w:pPr>
        <w:jc w:val="both"/>
        <w:rPr>
          <w:rFonts w:ascii="Trebuchet MS" w:hAnsi="Trebuchet MS"/>
          <w:sz w:val="22"/>
          <w:szCs w:val="22"/>
        </w:rPr>
      </w:pPr>
    </w:p>
    <w:p w:rsidR="004277F9" w:rsidRPr="00DA0F43" w:rsidRDefault="004277F9">
      <w:pPr>
        <w:rPr>
          <w:rFonts w:ascii="Trebuchet MS" w:hAnsi="Trebuchet MS"/>
          <w:sz w:val="22"/>
          <w:szCs w:val="22"/>
        </w:rPr>
      </w:pPr>
    </w:p>
    <w:sectPr w:rsidR="004277F9" w:rsidRPr="00DA0F43" w:rsidSect="002D2218">
      <w:footerReference w:type="default" r:id="rId8"/>
      <w:pgSz w:w="11906" w:h="16838"/>
      <w:pgMar w:top="851" w:right="1418" w:bottom="851"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6188" w:rsidRDefault="00886188">
      <w:r>
        <w:separator/>
      </w:r>
    </w:p>
  </w:endnote>
  <w:endnote w:type="continuationSeparator" w:id="0">
    <w:p w:rsidR="00886188" w:rsidRDefault="008861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BE7" w:rsidRDefault="00DA0F43">
    <w:pPr>
      <w:pStyle w:val="Footer"/>
      <w:tabs>
        <w:tab w:val="clear" w:pos="8306"/>
        <w:tab w:val="right" w:pos="9072"/>
      </w:tabs>
    </w:pPr>
    <w:r>
      <w:t>Collective Worship</w:t>
    </w:r>
    <w:r w:rsidR="001A4451">
      <w:t xml:space="preserve">      </w:t>
    </w:r>
    <w:r>
      <w:t>January 2013</w:t>
    </w:r>
  </w:p>
  <w:p w:rsidR="00652BE7" w:rsidRDefault="00652BE7">
    <w:pPr>
      <w:pStyle w:val="Footer"/>
      <w:tabs>
        <w:tab w:val="clear" w:pos="8306"/>
        <w:tab w:val="right" w:pos="9072"/>
      </w:tabs>
    </w:pPr>
    <w:r>
      <w:tab/>
    </w:r>
    <w:r>
      <w:tab/>
    </w:r>
    <w:r>
      <w:tab/>
    </w:r>
    <w:r>
      <w:tab/>
    </w:r>
    <w:r>
      <w:rPr>
        <w:sz w:val="22"/>
      </w:rPr>
      <w:tab/>
    </w:r>
    <w:r>
      <w:rPr>
        <w:sz w:val="22"/>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6188" w:rsidRDefault="00886188">
      <w:r>
        <w:separator/>
      </w:r>
    </w:p>
  </w:footnote>
  <w:footnote w:type="continuationSeparator" w:id="0">
    <w:p w:rsidR="00886188" w:rsidRDefault="00886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E04B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nsid w:val="0C9E3973"/>
    <w:multiLevelType w:val="hybridMultilevel"/>
    <w:tmpl w:val="62CC8FFC"/>
    <w:lvl w:ilvl="0" w:tplc="524200A6">
      <w:start w:val="1"/>
      <w:numFmt w:val="bullet"/>
      <w:lvlText w:val=""/>
      <w:lvlJc w:val="left"/>
      <w:pPr>
        <w:tabs>
          <w:tab w:val="num" w:pos="720"/>
        </w:tabs>
        <w:ind w:left="720" w:hanging="360"/>
      </w:pPr>
      <w:rPr>
        <w:rFonts w:ascii="Symbol" w:hAnsi="Symbol" w:hint="default"/>
        <w:color w:val="0000FF"/>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CE06960"/>
    <w:multiLevelType w:val="hybridMultilevel"/>
    <w:tmpl w:val="485A2270"/>
    <w:lvl w:ilvl="0" w:tplc="0809000F">
      <w:start w:val="1"/>
      <w:numFmt w:val="decimal"/>
      <w:lvlText w:val="%1."/>
      <w:lvlJc w:val="left"/>
      <w:pPr>
        <w:tabs>
          <w:tab w:val="num" w:pos="720"/>
        </w:tabs>
        <w:ind w:left="720" w:hanging="360"/>
      </w:pPr>
      <w:rPr>
        <w:rFonts w:hint="default"/>
      </w:rPr>
    </w:lvl>
    <w:lvl w:ilvl="1" w:tplc="8D4C1A06">
      <w:start w:val="4"/>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34A60FB9"/>
    <w:multiLevelType w:val="hybridMultilevel"/>
    <w:tmpl w:val="B7E0A4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7E46A8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nsid w:val="39AA79ED"/>
    <w:multiLevelType w:val="hybridMultilevel"/>
    <w:tmpl w:val="75942350"/>
    <w:lvl w:ilvl="0" w:tplc="DC9CFA50">
      <w:start w:val="1"/>
      <w:numFmt w:val="bullet"/>
      <w:lvlText w:val="o"/>
      <w:lvlJc w:val="left"/>
      <w:pPr>
        <w:tabs>
          <w:tab w:val="num" w:pos="720"/>
        </w:tabs>
        <w:ind w:left="90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0"/>
  <w:proofState w:grammar="clean"/>
  <w:attachedTemplate r:id="rId1"/>
  <w:stylePaneFormatFilter w:val="3F01"/>
  <w:doNotTrackMoves/>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470A"/>
    <w:rsid w:val="00073664"/>
    <w:rsid w:val="0009041D"/>
    <w:rsid w:val="000F6CF9"/>
    <w:rsid w:val="001A4451"/>
    <w:rsid w:val="0021402F"/>
    <w:rsid w:val="002C394A"/>
    <w:rsid w:val="002D2218"/>
    <w:rsid w:val="002F0DA5"/>
    <w:rsid w:val="002F10B9"/>
    <w:rsid w:val="003243EA"/>
    <w:rsid w:val="00350F3C"/>
    <w:rsid w:val="0038723B"/>
    <w:rsid w:val="00387375"/>
    <w:rsid w:val="003F4E94"/>
    <w:rsid w:val="00427233"/>
    <w:rsid w:val="004277F9"/>
    <w:rsid w:val="00447807"/>
    <w:rsid w:val="005019E3"/>
    <w:rsid w:val="0052134E"/>
    <w:rsid w:val="00584CB3"/>
    <w:rsid w:val="005B320E"/>
    <w:rsid w:val="00652BE7"/>
    <w:rsid w:val="006854FD"/>
    <w:rsid w:val="006A2CB1"/>
    <w:rsid w:val="006B366C"/>
    <w:rsid w:val="00750206"/>
    <w:rsid w:val="00776351"/>
    <w:rsid w:val="007D52F7"/>
    <w:rsid w:val="007F0D5A"/>
    <w:rsid w:val="00886188"/>
    <w:rsid w:val="00886E85"/>
    <w:rsid w:val="008F0E6A"/>
    <w:rsid w:val="00922039"/>
    <w:rsid w:val="00927BED"/>
    <w:rsid w:val="009369CB"/>
    <w:rsid w:val="009B0D70"/>
    <w:rsid w:val="00A02D90"/>
    <w:rsid w:val="00A269AA"/>
    <w:rsid w:val="00A40BF9"/>
    <w:rsid w:val="00A40CF7"/>
    <w:rsid w:val="00A66DAC"/>
    <w:rsid w:val="00AF2ED1"/>
    <w:rsid w:val="00B11CF2"/>
    <w:rsid w:val="00B20216"/>
    <w:rsid w:val="00B23571"/>
    <w:rsid w:val="00B25590"/>
    <w:rsid w:val="00B34C1D"/>
    <w:rsid w:val="00B84F78"/>
    <w:rsid w:val="00BC0535"/>
    <w:rsid w:val="00C0155D"/>
    <w:rsid w:val="00C17D9A"/>
    <w:rsid w:val="00C4470A"/>
    <w:rsid w:val="00C64DC3"/>
    <w:rsid w:val="00C707B8"/>
    <w:rsid w:val="00C82A38"/>
    <w:rsid w:val="00CD10E3"/>
    <w:rsid w:val="00DA0F43"/>
    <w:rsid w:val="00EB6C74"/>
    <w:rsid w:val="00EB6D44"/>
    <w:rsid w:val="00ED1B11"/>
    <w:rsid w:val="00F530F6"/>
    <w:rsid w:val="00F60641"/>
    <w:rsid w:val="00F651AE"/>
    <w:rsid w:val="00F726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val="en-GB"/>
    </w:rPr>
  </w:style>
  <w:style w:type="paragraph" w:styleId="Heading1">
    <w:name w:val="heading 1"/>
    <w:basedOn w:val="Normal"/>
    <w:next w:val="Normal"/>
    <w:qFormat/>
    <w:pPr>
      <w:keepNext/>
      <w:jc w:val="center"/>
      <w:outlineLvl w:val="0"/>
    </w:pPr>
    <w:rPr>
      <w:b/>
      <w:u w:val="single"/>
    </w:rPr>
  </w:style>
  <w:style w:type="paragraph" w:styleId="Heading2">
    <w:name w:val="heading 2"/>
    <w:basedOn w:val="Normal"/>
    <w:next w:val="Normal"/>
    <w:qFormat/>
    <w:pPr>
      <w:keepNext/>
      <w:jc w:val="center"/>
      <w:outlineLvl w:val="1"/>
    </w:pPr>
    <w:rPr>
      <w:b/>
      <w:sz w:val="22"/>
      <w:u w:val="single"/>
    </w:rPr>
  </w:style>
  <w:style w:type="paragraph" w:styleId="Heading3">
    <w:name w:val="heading 3"/>
    <w:basedOn w:val="Normal"/>
    <w:next w:val="Normal"/>
    <w:qFormat/>
    <w:pPr>
      <w:keepNext/>
      <w:outlineLvl w:val="2"/>
    </w:pPr>
    <w:rPr>
      <w:sz w:val="22"/>
      <w:u w:val="single"/>
    </w:rPr>
  </w:style>
  <w:style w:type="paragraph" w:styleId="Heading4">
    <w:name w:val="heading 4"/>
    <w:basedOn w:val="Normal"/>
    <w:next w:val="Normal"/>
    <w:qFormat/>
    <w:pPr>
      <w:keepNext/>
      <w:outlineLvl w:val="3"/>
    </w:pPr>
    <w:rPr>
      <w:b/>
      <w:sz w:val="40"/>
    </w:rPr>
  </w:style>
  <w:style w:type="paragraph" w:styleId="Heading5">
    <w:name w:val="heading 5"/>
    <w:basedOn w:val="Normal"/>
    <w:next w:val="Normal"/>
    <w:qFormat/>
    <w:pPr>
      <w:keepNext/>
      <w:tabs>
        <w:tab w:val="left" w:pos="24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s>
      <w:ind w:right="600"/>
      <w:outlineLvl w:val="4"/>
    </w:pPr>
    <w:rPr>
      <w:b/>
      <w:bCs/>
      <w:sz w:val="22"/>
    </w:rPr>
  </w:style>
  <w:style w:type="paragraph" w:styleId="Heading6">
    <w:name w:val="heading 6"/>
    <w:basedOn w:val="Normal"/>
    <w:next w:val="Normal"/>
    <w:qFormat/>
    <w:pPr>
      <w:keepNext/>
      <w:autoSpaceDE w:val="0"/>
      <w:autoSpaceDN w:val="0"/>
      <w:adjustRightInd w:val="0"/>
      <w:jc w:val="center"/>
      <w:outlineLvl w:val="5"/>
    </w:pPr>
    <w:rPr>
      <w:b/>
      <w:bCs/>
      <w:lang w:val="en-US"/>
    </w:rPr>
  </w:style>
  <w:style w:type="paragraph" w:styleId="Heading7">
    <w:name w:val="heading 7"/>
    <w:basedOn w:val="Normal"/>
    <w:next w:val="Normal"/>
    <w:qFormat/>
    <w:pPr>
      <w:keepNext/>
      <w:outlineLvl w:val="6"/>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Pr>
      <w:color w:val="0000FF"/>
      <w:u w:val="single"/>
    </w:rPr>
  </w:style>
  <w:style w:type="paragraph" w:styleId="BodyTextIndent">
    <w:name w:val="Body Text Indent"/>
    <w:basedOn w:val="Normal"/>
    <w:pPr>
      <w:tabs>
        <w:tab w:val="left" w:pos="0"/>
        <w:tab w:val="left" w:pos="840"/>
        <w:tab w:val="left" w:pos="1440"/>
        <w:tab w:val="left" w:pos="2040"/>
        <w:tab w:val="left" w:pos="2640"/>
        <w:tab w:val="left" w:pos="3240"/>
        <w:tab w:val="left" w:pos="3840"/>
        <w:tab w:val="left" w:pos="4440"/>
        <w:tab w:val="left" w:pos="5040"/>
        <w:tab w:val="left" w:pos="5640"/>
        <w:tab w:val="left" w:pos="6240"/>
        <w:tab w:val="left" w:pos="6840"/>
        <w:tab w:val="left" w:pos="7440"/>
        <w:tab w:val="left" w:pos="8040"/>
      </w:tabs>
      <w:ind w:right="600" w:hanging="284"/>
    </w:pPr>
    <w:rPr>
      <w:sz w:val="20"/>
    </w:rPr>
  </w:style>
  <w:style w:type="paragraph" w:styleId="BodyText2">
    <w:name w:val="Body Text 2"/>
    <w:basedOn w:val="Normal"/>
    <w:pPr>
      <w:jc w:val="both"/>
    </w:pPr>
    <w:rPr>
      <w:sz w:val="22"/>
    </w:rPr>
  </w:style>
  <w:style w:type="character" w:styleId="FootnoteReference">
    <w:name w:val="footnote reference"/>
    <w:semiHidden/>
    <w:rsid w:val="004277F9"/>
    <w:rPr>
      <w:vertAlign w:val="superscript"/>
    </w:rPr>
  </w:style>
  <w:style w:type="paragraph" w:styleId="FootnoteText">
    <w:name w:val="footnote text"/>
    <w:basedOn w:val="Normal"/>
    <w:semiHidden/>
    <w:rsid w:val="004277F9"/>
    <w:rPr>
      <w:color w:val="000000"/>
      <w:sz w:val="20"/>
    </w:rPr>
  </w:style>
  <w:style w:type="table" w:styleId="TableGrid">
    <w:name w:val="Table Grid"/>
    <w:basedOn w:val="TableNormal"/>
    <w:rsid w:val="004277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DAVEY\Application%20Data\Microsoft\Templates\BURRINGTON%20Primary%20Headed%20Pap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BURRINGTON Primary Headed Paper.dot</Template>
  <TotalTime>4</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BURRINGTON  </vt:lpstr>
    </vt:vector>
  </TitlesOfParts>
  <Company>Pre-installed Company</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BURRINGTON</dc:title>
  <dc:creator>DSMITH</dc:creator>
  <cp:lastModifiedBy>Jacky Hollis</cp:lastModifiedBy>
  <cp:revision>2</cp:revision>
  <cp:lastPrinted>2011-09-19T13:07:00Z</cp:lastPrinted>
  <dcterms:created xsi:type="dcterms:W3CDTF">2013-09-19T15:20:00Z</dcterms:created>
  <dcterms:modified xsi:type="dcterms:W3CDTF">2013-09-19T15:20:00Z</dcterms:modified>
</cp:coreProperties>
</file>